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EE" w:rsidRDefault="00D71EEE">
      <w:pPr>
        <w:rPr>
          <w:b/>
        </w:rPr>
      </w:pPr>
      <w:r>
        <w:rPr>
          <w:noProof/>
          <w:sz w:val="20"/>
          <w:lang w:eastAsia="de-CH"/>
        </w:rPr>
        <mc:AlternateContent>
          <mc:Choice Requires="wps">
            <w:drawing>
              <wp:anchor distT="0" distB="0" distL="114300" distR="114300" simplePos="0" relativeHeight="251659264" behindDoc="0" locked="0" layoutInCell="1" allowOverlap="1" wp14:anchorId="7A14F0E4" wp14:editId="106A65F9">
                <wp:simplePos x="0" y="0"/>
                <wp:positionH relativeFrom="column">
                  <wp:posOffset>4224655</wp:posOffset>
                </wp:positionH>
                <wp:positionV relativeFrom="page">
                  <wp:posOffset>698500</wp:posOffset>
                </wp:positionV>
                <wp:extent cx="2249805" cy="704850"/>
                <wp:effectExtent l="0" t="0" r="171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EEE" w:rsidRDefault="00D71EEE" w:rsidP="00D71EEE">
                            <w:pPr>
                              <w:pStyle w:val="Kopfzeile"/>
                              <w:rPr>
                                <w:b/>
                              </w:rPr>
                            </w:pPr>
                            <w:bookmarkStart w:id="0" w:name="IDfixLTHead02"/>
                            <w:bookmarkEnd w:id="0"/>
                            <w:r>
                              <w:rPr>
                                <w:b/>
                              </w:rPr>
                              <w:t>Frauenklinik</w:t>
                            </w:r>
                          </w:p>
                          <w:p w:rsidR="00D71EEE" w:rsidRDefault="00D71EEE" w:rsidP="00D71EEE">
                            <w:pPr>
                              <w:pStyle w:val="Kopfzeile"/>
                            </w:pPr>
                            <w:r>
                              <w:t>Klinikleiterin und Chefärztin</w:t>
                            </w:r>
                          </w:p>
                          <w:p w:rsidR="00D71EEE" w:rsidRDefault="00D71EEE" w:rsidP="00D71EEE">
                            <w:pPr>
                              <w:pStyle w:val="Kopfzeile"/>
                            </w:pPr>
                            <w:r>
                              <w:t>Dr. med. Gesine Meili</w:t>
                            </w:r>
                          </w:p>
                          <w:p w:rsidR="00D71EEE" w:rsidRDefault="00D71EEE" w:rsidP="00D71EEE">
                            <w:pPr>
                              <w:pStyle w:val="Kopfzeile"/>
                            </w:pPr>
                          </w:p>
                          <w:p w:rsidR="00D71EEE" w:rsidRPr="003F2050" w:rsidRDefault="00D71EEE" w:rsidP="00D71EEE">
                            <w:pPr>
                              <w:pStyle w:val="Kopfzeile"/>
                            </w:pPr>
                          </w:p>
                          <w:p w:rsidR="00D71EEE" w:rsidRPr="003F2050" w:rsidRDefault="00D71EEE" w:rsidP="00D71EEE">
                            <w:pPr>
                              <w:pStyle w:val="Kopfzeile"/>
                            </w:pPr>
                            <w:bookmarkStart w:id="1" w:name="IDfixLTHead03"/>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F0E4" id="_x0000_t202" coordsize="21600,21600" o:spt="202" path="m,l,21600r21600,l21600,xe">
                <v:stroke joinstyle="miter"/>
                <v:path gradientshapeok="t" o:connecttype="rect"/>
              </v:shapetype>
              <v:shape id="Text Box 13" o:spid="_x0000_s1026" type="#_x0000_t202" style="position:absolute;margin-left:332.65pt;margin-top:55pt;width:177.1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V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" filled="f" stroked="f">
                <v:textbox inset="0,0,0,0">
                  <w:txbxContent>
                    <w:p w:rsidR="00D71EEE" w:rsidRDefault="00D71EEE" w:rsidP="00D71EEE">
                      <w:pPr>
                        <w:pStyle w:val="Kopfzeile"/>
                        <w:rPr>
                          <w:b/>
                        </w:rPr>
                      </w:pPr>
                      <w:bookmarkStart w:id="2" w:name="IDfixLTHead02"/>
                      <w:bookmarkEnd w:id="2"/>
                      <w:r>
                        <w:rPr>
                          <w:b/>
                        </w:rPr>
                        <w:t>Frauenklinik</w:t>
                      </w:r>
                    </w:p>
                    <w:p w:rsidR="00D71EEE" w:rsidRDefault="00D71EEE" w:rsidP="00D71EEE">
                      <w:pPr>
                        <w:pStyle w:val="Kopfzeile"/>
                      </w:pPr>
                      <w:r>
                        <w:t>Klinikleiterin und C</w:t>
                      </w:r>
                      <w:r>
                        <w:t>h</w:t>
                      </w:r>
                      <w:r>
                        <w:t>efärztin</w:t>
                      </w:r>
                    </w:p>
                    <w:p w:rsidR="00D71EEE" w:rsidRDefault="00D71EEE" w:rsidP="00D71EEE">
                      <w:pPr>
                        <w:pStyle w:val="Kopfzeile"/>
                      </w:pPr>
                      <w:r>
                        <w:t>Dr. med. Gesine Meili</w:t>
                      </w:r>
                    </w:p>
                    <w:p w:rsidR="00D71EEE" w:rsidRDefault="00D71EEE" w:rsidP="00D71EEE">
                      <w:pPr>
                        <w:pStyle w:val="Kopfzeile"/>
                      </w:pPr>
                    </w:p>
                    <w:p w:rsidR="00D71EEE" w:rsidRPr="003F2050" w:rsidRDefault="00D71EEE" w:rsidP="00D71EEE">
                      <w:pPr>
                        <w:pStyle w:val="Kopfzeile"/>
                      </w:pPr>
                    </w:p>
                    <w:p w:rsidR="00D71EEE" w:rsidRPr="003F2050" w:rsidRDefault="00D71EEE" w:rsidP="00D71EEE">
                      <w:pPr>
                        <w:pStyle w:val="Kopfzeile"/>
                      </w:pPr>
                      <w:bookmarkStart w:id="3" w:name="IDfixLTHead03"/>
                      <w:bookmarkEnd w:id="3"/>
                    </w:p>
                  </w:txbxContent>
                </v:textbox>
                <w10:wrap anchory="page"/>
              </v:shape>
            </w:pict>
          </mc:Fallback>
        </mc:AlternateContent>
      </w:r>
    </w:p>
    <w:p w:rsidR="00D71EEE" w:rsidRDefault="00D71EEE">
      <w:pPr>
        <w:rPr>
          <w:b/>
        </w:rPr>
      </w:pPr>
    </w:p>
    <w:p w:rsidR="000D59B0" w:rsidRPr="00EF0CDC" w:rsidRDefault="007D031D">
      <w:pPr>
        <w:rPr>
          <w:b/>
        </w:rPr>
      </w:pPr>
      <w:r w:rsidRPr="00EF0CDC">
        <w:rPr>
          <w:b/>
        </w:rPr>
        <w:t xml:space="preserve">Fraktionierter Laser der Vulva und Vagina mit Mona Lisa Duo </w:t>
      </w:r>
      <w:proofErr w:type="spellStart"/>
      <w:r w:rsidRPr="00EF0CDC">
        <w:rPr>
          <w:b/>
        </w:rPr>
        <w:t>Glide</w:t>
      </w:r>
      <w:proofErr w:type="spellEnd"/>
      <w:r w:rsidRPr="00EF0CDC">
        <w:rPr>
          <w:b/>
        </w:rPr>
        <w:t>.</w:t>
      </w:r>
      <w:r w:rsidR="00D71EEE" w:rsidRPr="00D71EEE">
        <w:rPr>
          <w:sz w:val="20"/>
        </w:rPr>
        <w:t xml:space="preserve"> </w:t>
      </w:r>
    </w:p>
    <w:p w:rsidR="007D031D" w:rsidRDefault="007D031D">
      <w:r>
        <w:t xml:space="preserve">Der Mona Lisa Duo </w:t>
      </w:r>
      <w:proofErr w:type="spellStart"/>
      <w:r>
        <w:t>Glide</w:t>
      </w:r>
      <w:proofErr w:type="spellEnd"/>
      <w:r>
        <w:t xml:space="preserve"> ist ein Laser-</w:t>
      </w:r>
      <w:r w:rsidR="00D71EEE">
        <w:t>Gerät</w:t>
      </w:r>
      <w:r>
        <w:t>, welches sowohl den CO</w:t>
      </w:r>
      <w:r w:rsidRPr="00D71EEE">
        <w:rPr>
          <w:vertAlign w:val="subscript"/>
        </w:rPr>
        <w:t>2</w:t>
      </w:r>
      <w:r>
        <w:t>- Laser als auch den im Infrarotbereich gelegenen 1540nm Laser verwenden kann.</w:t>
      </w:r>
    </w:p>
    <w:p w:rsidR="007D031D" w:rsidRDefault="007D031D">
      <w:r>
        <w:t>Als fraktionierter Laser (kurze Impulse hintereinander) hat die Laserbehandlung einen regenerativen Effekt auf die Haut. Die Neubildung von elastischen Fasern sowie Kollagen zur Stabilität wird durch die Laserbehandlung angeregt. Daher hat die La</w:t>
      </w:r>
      <w:r w:rsidR="00BC0EE2">
        <w:t>s</w:t>
      </w:r>
      <w:r>
        <w:t xml:space="preserve">erbehandlung </w:t>
      </w:r>
      <w:r w:rsidR="00BC0EE2">
        <w:t>einen positiven Effekt auf S</w:t>
      </w:r>
      <w:r w:rsidR="00D71EEE">
        <w:t>ymptome der urogenit</w:t>
      </w:r>
      <w:r w:rsidR="00BC0EE2">
        <w:t xml:space="preserve">alen Trockenheit nach der Menopause. Zusätzlich zeigen auch einige Daten, dass Beschwerden bei vaginalem Laxheitsgefühl (vaginale Weite), leichte bis milde Belastungs-Urininkontinenz, bei schmerzhaften Narben oder ausgewählten Schmerzen im Intimbereich sowie Lichen sclerosus einen günstigen Einfluss haben kann. </w:t>
      </w:r>
    </w:p>
    <w:p w:rsidR="00BC0EE2" w:rsidRDefault="00BC0EE2">
      <w:r>
        <w:t xml:space="preserve">Wahlweise wird nur die Vagina, die Vulva oder beide Bereiche zusammen </w:t>
      </w:r>
      <w:proofErr w:type="spellStart"/>
      <w:r>
        <w:t>gelasert</w:t>
      </w:r>
      <w:proofErr w:type="spellEnd"/>
      <w:r w:rsidR="00EF0CDC">
        <w:t>.</w:t>
      </w:r>
    </w:p>
    <w:p w:rsidR="00374356" w:rsidRDefault="00D71EEE">
      <w:r>
        <w:t>Bevor</w:t>
      </w:r>
      <w:r w:rsidR="00EF0CDC">
        <w:t xml:space="preserve"> der</w:t>
      </w:r>
      <w:r w:rsidR="00374356">
        <w:t xml:space="preserve"> Entscheid zu einer Laserbehandlung gefällt wird, müssen Sie eine gynäkologische Untersuchung durch uns gehabt haben und im Falle eines Lichen sclerosus auch eine </w:t>
      </w:r>
      <w:proofErr w:type="spellStart"/>
      <w:r w:rsidR="00374356">
        <w:t>vulväre</w:t>
      </w:r>
      <w:proofErr w:type="spellEnd"/>
      <w:r w:rsidR="00374356">
        <w:t xml:space="preserve"> Lupenuntersuchung (</w:t>
      </w:r>
      <w:proofErr w:type="spellStart"/>
      <w:r w:rsidR="00374356">
        <w:t>Vulvoskopie</w:t>
      </w:r>
      <w:proofErr w:type="spellEnd"/>
      <w:r w:rsidR="00374356">
        <w:t>) um allfällige andere Probleme auszuschliessen.</w:t>
      </w:r>
    </w:p>
    <w:p w:rsidR="00BC0EE2" w:rsidRDefault="00BC0EE2">
      <w:r>
        <w:t>Die Laserbehandlung dauert zwis</w:t>
      </w:r>
      <w:r w:rsidR="00EF0CDC">
        <w:t>chen 5-15</w:t>
      </w:r>
      <w:r>
        <w:t xml:space="preserve"> Minuten und wird insgesamt sehr gut toleriert. Für den Vulva-Bereich wird vor der Laseranwendung ein</w:t>
      </w:r>
      <w:r w:rsidR="00EE173F">
        <w:t>e</w:t>
      </w:r>
      <w:r>
        <w:t xml:space="preserve"> lokal</w:t>
      </w:r>
      <w:r w:rsidR="00EE173F">
        <w:t>e Betäubung</w:t>
      </w:r>
      <w:bookmarkStart w:id="2" w:name="_GoBack"/>
      <w:bookmarkEnd w:id="2"/>
      <w:r>
        <w:t xml:space="preserve"> aufgetragen.</w:t>
      </w:r>
      <w:r w:rsidR="00EF0CDC">
        <w:t xml:space="preserve"> In der Vagina ist keine Vorbehandlung notwendig, sie wird aber vorher</w:t>
      </w:r>
      <w:r>
        <w:t xml:space="preserve"> gut trocken getupft. Während der Menstruation ist die Laserbehandlung nicht möglich.</w:t>
      </w:r>
      <w:r w:rsidR="00EF0CDC">
        <w:t xml:space="preserve"> Bei einer Neigung zur genitalem Herpes ist eine Prophylaxe in Tablettenform dafür sinnvoll.</w:t>
      </w:r>
    </w:p>
    <w:p w:rsidR="00BC0EE2" w:rsidRDefault="00BC0EE2">
      <w:r>
        <w:t>Während der Laserbehandlung tragen Sie eine spezielle Schutzbrille, damit allfällige Laser-Streustrahlen keinen negativen Einfluss auf Ihre Augen haben.</w:t>
      </w:r>
    </w:p>
    <w:p w:rsidR="00BC0EE2" w:rsidRDefault="00BC0EE2">
      <w:r>
        <w:t>Am Ende der Laserbehandlung wird auf die Vulva eine fettende Salbe (</w:t>
      </w:r>
      <w:proofErr w:type="spellStart"/>
      <w:r>
        <w:t>Bepanthen</w:t>
      </w:r>
      <w:proofErr w:type="spellEnd"/>
      <w:r>
        <w:t xml:space="preserve"> oder von Ihnen selber mitgebrachtes eigenes Pflegeprodukt) aufgetragen.</w:t>
      </w:r>
    </w:p>
    <w:p w:rsidR="00EF0CDC" w:rsidRDefault="00BC0EE2">
      <w:r>
        <w:t xml:space="preserve">In den </w:t>
      </w:r>
      <w:r w:rsidR="00374356">
        <w:t xml:space="preserve">ersten 48 Stunden nach der Laserbehandlung kann es zu Juckreiz, </w:t>
      </w:r>
      <w:r w:rsidR="00EF0CDC">
        <w:t xml:space="preserve">Schmerzen, </w:t>
      </w:r>
      <w:r w:rsidR="00374356">
        <w:t>Brennen</w:t>
      </w:r>
      <w:r w:rsidR="00EF0CDC">
        <w:t xml:space="preserve"> beim Wasserlösen, leicht vermehrte</w:t>
      </w:r>
      <w:r w:rsidR="00D71EEE">
        <w:t>n</w:t>
      </w:r>
      <w:r w:rsidR="00EF0CDC">
        <w:t xml:space="preserve"> Ausfluss</w:t>
      </w:r>
      <w:r w:rsidR="00374356">
        <w:t xml:space="preserve"> oder auch leichter Blutung kommen. </w:t>
      </w:r>
      <w:r w:rsidR="00EF0CDC">
        <w:t>Narbenbildung und das Auftreten von vaginalen Zysten sind sehr selten.</w:t>
      </w:r>
    </w:p>
    <w:p w:rsidR="00BC0EE2" w:rsidRDefault="00374356">
      <w:r>
        <w:t xml:space="preserve">Eine intensive fettende Pflege ist in den ersten Tagen notwendig. Geschlechtsverkehr, Baden und intensives Fahrradfahren oder ähnliches sind zu vermeiden. </w:t>
      </w:r>
    </w:p>
    <w:p w:rsidR="00374356" w:rsidRDefault="00374356">
      <w:r>
        <w:t xml:space="preserve">Allergische Reaktion können auf die angewendeten Salben/Sprays in sehr seltenen Fällen auftreten. </w:t>
      </w:r>
    </w:p>
    <w:p w:rsidR="00374356" w:rsidRDefault="00374356">
      <w:r>
        <w:t xml:space="preserve">Die Laserbehandlung ist eine neuere Behandlungsmethode. Die Wirkung ist noch nicht vollumfänglich erforscht und für einige Probleme </w:t>
      </w:r>
      <w:r w:rsidR="00D71EEE">
        <w:t>gilt sie als</w:t>
      </w:r>
      <w:r>
        <w:t xml:space="preserve"> Off-Lab</w:t>
      </w:r>
      <w:r w:rsidR="00D71EEE">
        <w:t>el</w:t>
      </w:r>
      <w:r>
        <w:t xml:space="preserve"> Behandlung. Daher wird die Laserbehandlung auch noch nicht von der Krankenkasse übernommen. Es ist eine sogenannte Nicht-KVG-pflichtige Leistung. Die Kosten von 500.- CHF pro Sitzung müssen von Ihnen selbst beglichen werden und können nicht </w:t>
      </w:r>
      <w:r w:rsidR="00D71EEE">
        <w:t xml:space="preserve">bei der </w:t>
      </w:r>
      <w:r>
        <w:t>Krankenkasse rückgefordert werden.</w:t>
      </w:r>
    </w:p>
    <w:p w:rsidR="00374356" w:rsidRDefault="00374356">
      <w:r>
        <w:t>Es sind je nach Problematik ein bis vier Sitzungen sinnvoll im Abstand von ca</w:t>
      </w:r>
      <w:r w:rsidR="00D71EEE">
        <w:t>.</w:t>
      </w:r>
      <w:r>
        <w:t xml:space="preserve"> 4 Wochen. Da der Effekt von Sitzung zu Sitzung nachlässt, kann jeweils im Verlauf entschieden werden, ob eine weitere Sitzung gewünscht ist. Nach einem ersten Zyklus sollte eine Pause von ca</w:t>
      </w:r>
      <w:r w:rsidR="00D71EEE">
        <w:t>.</w:t>
      </w:r>
      <w:r>
        <w:t xml:space="preserve"> einem Jahr erfolgen. Ob mit der Laserbehandlung eine Heilung angestrebt werden kann, hängt </w:t>
      </w:r>
      <w:r w:rsidR="00D71EEE">
        <w:t>stark</w:t>
      </w:r>
      <w:r>
        <w:t xml:space="preserve"> von der Problematik ab. Beim Lichen sclerosus ist dies zum Beispiel nicht möglich, bei Schmerzen im besten Fall hingegen schon.</w:t>
      </w:r>
    </w:p>
    <w:sectPr w:rsidR="00374356" w:rsidSect="00833F16">
      <w:headerReference w:type="default" r:id="rId6"/>
      <w:footerReference w:type="default" r:id="rId7"/>
      <w:pgSz w:w="11906" w:h="16838"/>
      <w:pgMar w:top="1417" w:right="1417" w:bottom="993" w:left="1417"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EE" w:rsidRDefault="00D71EEE" w:rsidP="00D71EEE">
      <w:pPr>
        <w:spacing w:after="0" w:line="240" w:lineRule="auto"/>
      </w:pPr>
      <w:r>
        <w:separator/>
      </w:r>
    </w:p>
  </w:endnote>
  <w:endnote w:type="continuationSeparator" w:id="0">
    <w:p w:rsidR="00D71EEE" w:rsidRDefault="00D71EEE" w:rsidP="00D7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16" w:rsidRPr="00833F16" w:rsidRDefault="00D30415">
    <w:pPr>
      <w:pStyle w:val="Fuzeile"/>
      <w:rPr>
        <w:sz w:val="16"/>
        <w:szCs w:val="16"/>
      </w:rPr>
    </w:pPr>
    <w:proofErr w:type="spellStart"/>
    <w:r>
      <w:rPr>
        <w:sz w:val="16"/>
        <w:szCs w:val="16"/>
      </w:rPr>
      <w:t>Vaginallaser_Pat</w:t>
    </w:r>
    <w:proofErr w:type="spellEnd"/>
    <w:r>
      <w:rPr>
        <w:sz w:val="16"/>
        <w:szCs w:val="16"/>
      </w:rPr>
      <w:t xml:space="preserve"> Info</w:t>
    </w:r>
    <w:r w:rsidR="00833F16" w:rsidRPr="00833F16">
      <w:rPr>
        <w:sz w:val="16"/>
        <w:szCs w:val="16"/>
      </w:rPr>
      <w:tab/>
      <w:t>V1.0</w:t>
    </w:r>
    <w:r w:rsidR="00833F16" w:rsidRPr="00833F16">
      <w:rPr>
        <w:sz w:val="16"/>
        <w:szCs w:val="16"/>
      </w:rPr>
      <w:tab/>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EE" w:rsidRDefault="00D71EEE" w:rsidP="00D71EEE">
      <w:pPr>
        <w:spacing w:after="0" w:line="240" w:lineRule="auto"/>
      </w:pPr>
      <w:r>
        <w:separator/>
      </w:r>
    </w:p>
  </w:footnote>
  <w:footnote w:type="continuationSeparator" w:id="0">
    <w:p w:rsidR="00D71EEE" w:rsidRDefault="00D71EEE" w:rsidP="00D71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EE" w:rsidRDefault="00D71EEE">
    <w:pPr>
      <w:pStyle w:val="Kopfzeile"/>
    </w:pPr>
    <w:r>
      <w:rPr>
        <w:noProof/>
        <w:lang w:eastAsia="de-CH"/>
      </w:rPr>
      <w:drawing>
        <wp:anchor distT="0" distB="0" distL="114300" distR="114300" simplePos="0" relativeHeight="251659264" behindDoc="1" locked="1" layoutInCell="1" allowOverlap="1" wp14:anchorId="203DF50C" wp14:editId="03EE8290">
          <wp:simplePos x="0" y="0"/>
          <wp:positionH relativeFrom="page">
            <wp:posOffset>-22225</wp:posOffset>
          </wp:positionH>
          <wp:positionV relativeFrom="page">
            <wp:posOffset>-229870</wp:posOffset>
          </wp:positionV>
          <wp:extent cx="7559675" cy="1259840"/>
          <wp:effectExtent l="0" t="0" r="0" b="0"/>
          <wp:wrapNone/>
          <wp:docPr id="4" name="e7a3d358-ab86-4b05-b559-e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a3d358-ab86-4b05-b559-e7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1D"/>
    <w:rsid w:val="000D59B0"/>
    <w:rsid w:val="00374356"/>
    <w:rsid w:val="007D031D"/>
    <w:rsid w:val="00833F16"/>
    <w:rsid w:val="00BC0EE2"/>
    <w:rsid w:val="00D30415"/>
    <w:rsid w:val="00D71EEE"/>
    <w:rsid w:val="00EE173F"/>
    <w:rsid w:val="00EF0C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4C68C"/>
  <w15:chartTrackingRefBased/>
  <w15:docId w15:val="{4113A401-1BC9-4318-A32D-4FAE1D4D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71EEE"/>
    <w:pPr>
      <w:tabs>
        <w:tab w:val="center" w:pos="4536"/>
        <w:tab w:val="right" w:pos="9072"/>
      </w:tabs>
      <w:spacing w:after="0" w:line="240" w:lineRule="auto"/>
    </w:pPr>
  </w:style>
  <w:style w:type="character" w:customStyle="1" w:styleId="KopfzeileZchn">
    <w:name w:val="Kopfzeile Zchn"/>
    <w:basedOn w:val="Absatz-Standardschriftart"/>
    <w:link w:val="Kopfzeile"/>
    <w:rsid w:val="00D71EEE"/>
  </w:style>
  <w:style w:type="paragraph" w:styleId="Fuzeile">
    <w:name w:val="footer"/>
    <w:basedOn w:val="Standard"/>
    <w:link w:val="FuzeileZchn"/>
    <w:uiPriority w:val="99"/>
    <w:unhideWhenUsed/>
    <w:rsid w:val="00D71E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Rebecca Dr. med., ZA4</dc:creator>
  <cp:keywords/>
  <dc:description/>
  <cp:lastModifiedBy>Forst, Susanne, FOU</cp:lastModifiedBy>
  <cp:revision>6</cp:revision>
  <dcterms:created xsi:type="dcterms:W3CDTF">2023-12-30T12:25:00Z</dcterms:created>
  <dcterms:modified xsi:type="dcterms:W3CDTF">2024-01-30T09:09:00Z</dcterms:modified>
</cp:coreProperties>
</file>