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51" w:rsidRDefault="00B81D16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25pt;height:484.5pt">
            <v:imagedata r:id="rId4" o:title="mfgs"/>
          </v:shape>
        </w:pict>
      </w:r>
      <w:bookmarkEnd w:id="0"/>
    </w:p>
    <w:sectPr w:rsidR="001A2251" w:rsidSect="00B81D1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16"/>
    <w:rsid w:val="001A2251"/>
    <w:rsid w:val="00B8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D9ADB2-3ABD-4622-A424-1E73295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Kantonsspital Winterthur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Gabriel, Laura Dr. med., GH4</dc:creator>
  <cp:keywords/>
  <dc:description/>
  <cp:lastModifiedBy>Gabriel, Laura Dr. med., GH4</cp:lastModifiedBy>
  <cp:revision>1</cp:revision>
  <dcterms:created xsi:type="dcterms:W3CDTF">2021-09-05T21:23:00Z</dcterms:created>
  <dcterms:modified xsi:type="dcterms:W3CDTF">2021-09-05T21:23:00Z</dcterms:modified>
</cp:coreProperties>
</file>